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CB" w:rsidRDefault="004F66CB" w:rsidP="004F66CB">
      <w:pPr>
        <w:pStyle w:val="Default"/>
        <w:spacing w:line="276" w:lineRule="auto"/>
        <w:jc w:val="center"/>
        <w:rPr>
          <w:bCs/>
          <w:color w:val="auto"/>
        </w:rPr>
      </w:pPr>
      <w:r w:rsidRPr="0009793A">
        <w:rPr>
          <w:bCs/>
          <w:color w:val="auto"/>
        </w:rPr>
        <w:t>Proposal of a special session at IAHR 2019 Biennial Congress (draft)</w:t>
      </w:r>
    </w:p>
    <w:p w:rsidR="0009793A" w:rsidRDefault="0009793A" w:rsidP="004F66CB">
      <w:pPr>
        <w:pStyle w:val="Default"/>
        <w:spacing w:line="276" w:lineRule="auto"/>
        <w:jc w:val="center"/>
        <w:rPr>
          <w:bCs/>
          <w:color w:val="auto"/>
        </w:rPr>
      </w:pPr>
    </w:p>
    <w:p w:rsidR="0009793A" w:rsidRPr="0009793A" w:rsidRDefault="0009793A" w:rsidP="0009793A">
      <w:pPr>
        <w:pStyle w:val="Default"/>
        <w:spacing w:line="276" w:lineRule="auto"/>
        <w:jc w:val="right"/>
        <w:rPr>
          <w:bCs/>
          <w:color w:val="auto"/>
        </w:rPr>
      </w:pPr>
      <w:r>
        <w:rPr>
          <w:bCs/>
          <w:color w:val="auto"/>
        </w:rPr>
        <w:t>Sept 15, 2018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bCs/>
          <w:color w:val="auto"/>
        </w:rPr>
      </w:pPr>
    </w:p>
    <w:p w:rsidR="004F66CB" w:rsidRPr="002354F7" w:rsidRDefault="004F66CB" w:rsidP="004F66CB">
      <w:pPr>
        <w:pStyle w:val="Default"/>
        <w:spacing w:line="276" w:lineRule="auto"/>
        <w:jc w:val="both"/>
        <w:rPr>
          <w:b/>
          <w:color w:val="auto"/>
        </w:rPr>
      </w:pPr>
      <w:r w:rsidRPr="002354F7">
        <w:rPr>
          <w:b/>
          <w:bCs/>
          <w:color w:val="auto"/>
        </w:rPr>
        <w:t xml:space="preserve">Title: </w:t>
      </w:r>
      <w:r w:rsidRPr="002354F7">
        <w:rPr>
          <w:b/>
          <w:color w:val="auto"/>
        </w:rPr>
        <w:t>Riparian Vegetation Processes</w:t>
      </w:r>
      <w:r w:rsidR="00AD0DAF" w:rsidRPr="002354F7">
        <w:rPr>
          <w:b/>
          <w:color w:val="auto"/>
        </w:rPr>
        <w:t xml:space="preserve">: Focused on Causes and Effects and </w:t>
      </w:r>
      <w:r w:rsidRPr="002354F7">
        <w:rPr>
          <w:b/>
          <w:color w:val="auto"/>
        </w:rPr>
        <w:t xml:space="preserve">Modeling 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bCs/>
          <w:color w:val="auto"/>
        </w:rPr>
        <w:t xml:space="preserve">Organizers (to be expanded): </w:t>
      </w:r>
      <w:r w:rsidRPr="0009793A">
        <w:rPr>
          <w:color w:val="auto"/>
        </w:rPr>
        <w:t>Dr. Hyoseop</w:t>
      </w:r>
      <w:bookmarkStart w:id="0" w:name="_GoBack"/>
      <w:bookmarkEnd w:id="0"/>
      <w:r w:rsidRPr="0009793A">
        <w:rPr>
          <w:color w:val="auto"/>
        </w:rPr>
        <w:t xml:space="preserve"> Woo (Gwangju Institute of Science and Technology, South Korea), Dr. Takashi Asaeda (Saitama University, Japan), Dr. Rohan Benjankar (Southern Illinois University, USA)</w:t>
      </w:r>
      <w:r w:rsidR="002354F7">
        <w:rPr>
          <w:color w:val="auto"/>
        </w:rPr>
        <w:t>, and some more (to be confirmed later)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color w:val="auto"/>
        </w:rPr>
        <w:t xml:space="preserve"> 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bCs/>
          <w:color w:val="auto"/>
        </w:rPr>
        <w:t xml:space="preserve">Contact information: 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color w:val="auto"/>
        </w:rPr>
        <w:t xml:space="preserve">Dr. Hyoseop Woo (Gwangju Institute of Science and Technology, hswoo@gist.ac.kr), 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color w:val="auto"/>
        </w:rPr>
        <w:t xml:space="preserve">Dr. Takashi Asaeda (Saitama University, asaeda@mail.saitama-u.ac.jp), 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color w:val="auto"/>
        </w:rPr>
        <w:t xml:space="preserve">Dr. Rohan Benjankar (Southern Illinois University, rbenjan@siue.edu), 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bCs/>
          <w:color w:val="auto"/>
        </w:rPr>
      </w:pP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bCs/>
          <w:color w:val="auto"/>
        </w:rPr>
        <w:t xml:space="preserve">Synopsis: </w:t>
      </w:r>
      <w:r w:rsidRPr="0009793A">
        <w:rPr>
          <w:color w:val="auto"/>
        </w:rPr>
        <w:t xml:space="preserve">The riparian vegetation processes, recruitment, establishment, succession and retrogression, have been considered as a part of natural phenomena, like flood and drought and changes in river course in fluvial system. Accelerated riparian vegetation processes due to </w:t>
      </w:r>
      <w:r w:rsidR="00AD0DAF" w:rsidRPr="0009793A">
        <w:rPr>
          <w:color w:val="auto"/>
        </w:rPr>
        <w:t>human impacts</w:t>
      </w:r>
      <w:r w:rsidRPr="0009793A">
        <w:rPr>
          <w:color w:val="auto"/>
        </w:rPr>
        <w:t xml:space="preserve"> have caused dramatic changes in the riparian ecosystem functions, and in some </w:t>
      </w:r>
      <w:r w:rsidR="0009793A">
        <w:rPr>
          <w:color w:val="auto"/>
        </w:rPr>
        <w:t>cases</w:t>
      </w:r>
      <w:r w:rsidRPr="0009793A">
        <w:rPr>
          <w:color w:val="auto"/>
        </w:rPr>
        <w:t xml:space="preserve">, increased river-disaster risks. This special session focuses mainly on the </w:t>
      </w:r>
      <w:r w:rsidR="00AD0DAF" w:rsidRPr="0009793A">
        <w:rPr>
          <w:color w:val="auto"/>
        </w:rPr>
        <w:t>human impacts on the</w:t>
      </w:r>
      <w:r w:rsidRPr="0009793A">
        <w:rPr>
          <w:color w:val="auto"/>
        </w:rPr>
        <w:t xml:space="preserve"> riparian vegetation processes, </w:t>
      </w:r>
      <w:r w:rsidR="00AD0DAF" w:rsidRPr="0009793A">
        <w:rPr>
          <w:color w:val="auto"/>
        </w:rPr>
        <w:t xml:space="preserve">and </w:t>
      </w:r>
      <w:r w:rsidRPr="0009793A">
        <w:rPr>
          <w:color w:val="auto"/>
        </w:rPr>
        <w:t xml:space="preserve">computer modeling of the processes based on the physical, chemical, and biological interactions. Relevant case studies in different geographic and climatic regions are also discussed. 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bCs/>
          <w:color w:val="auto"/>
        </w:rPr>
        <w:t xml:space="preserve">Keywords: </w:t>
      </w:r>
      <w:r w:rsidRPr="0009793A">
        <w:rPr>
          <w:color w:val="auto"/>
        </w:rPr>
        <w:t xml:space="preserve">riparian vegetation, </w:t>
      </w:r>
      <w:r w:rsidR="0009793A">
        <w:rPr>
          <w:color w:val="auto"/>
        </w:rPr>
        <w:t xml:space="preserve">human impacts, dynamic </w:t>
      </w:r>
      <w:r w:rsidRPr="0009793A">
        <w:rPr>
          <w:color w:val="auto"/>
        </w:rPr>
        <w:t xml:space="preserve">succession model,  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bCs/>
          <w:color w:val="auto"/>
        </w:rPr>
      </w:pP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bCs/>
          <w:color w:val="auto"/>
        </w:rPr>
        <w:t xml:space="preserve">Topics of interest: 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color w:val="auto"/>
        </w:rPr>
        <w:t xml:space="preserve">The topics of this special session are, but not limited to, the following: </w:t>
      </w:r>
    </w:p>
    <w:p w:rsidR="004F66CB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color w:val="auto"/>
        </w:rPr>
        <w:t xml:space="preserve"> Fundamentals of riparian vegetation processes (including field observation) </w:t>
      </w:r>
    </w:p>
    <w:p w:rsidR="0009793A" w:rsidRDefault="0009793A" w:rsidP="0009793A">
      <w:pPr>
        <w:pStyle w:val="Default"/>
        <w:spacing w:line="276" w:lineRule="auto"/>
        <w:jc w:val="both"/>
        <w:rPr>
          <w:bCs/>
          <w:color w:val="auto"/>
        </w:rPr>
      </w:pPr>
      <w:r w:rsidRPr="0009793A">
        <w:rPr>
          <w:color w:val="auto"/>
        </w:rPr>
        <w:t> R</w:t>
      </w:r>
      <w:r w:rsidRPr="0009793A">
        <w:rPr>
          <w:bCs/>
          <w:color w:val="auto"/>
        </w:rPr>
        <w:t xml:space="preserve">iparian vegetation processes in different types of rivers (climate, morphology, land use, </w:t>
      </w:r>
    </w:p>
    <w:p w:rsidR="0009793A" w:rsidRPr="0009793A" w:rsidRDefault="0009793A" w:rsidP="0009793A">
      <w:pPr>
        <w:pStyle w:val="Default"/>
        <w:spacing w:line="276" w:lineRule="auto"/>
        <w:ind w:firstLineChars="100" w:firstLine="240"/>
        <w:jc w:val="both"/>
        <w:rPr>
          <w:color w:val="auto"/>
        </w:rPr>
      </w:pPr>
      <w:r>
        <w:rPr>
          <w:bCs/>
          <w:color w:val="auto"/>
        </w:rPr>
        <w:t>e</w:t>
      </w:r>
      <w:r w:rsidRPr="0009793A">
        <w:rPr>
          <w:bCs/>
          <w:color w:val="auto"/>
        </w:rPr>
        <w:t>tc</w:t>
      </w:r>
      <w:r>
        <w:rPr>
          <w:bCs/>
          <w:color w:val="auto"/>
        </w:rPr>
        <w:t>.</w:t>
      </w:r>
      <w:r w:rsidRPr="0009793A">
        <w:rPr>
          <w:bCs/>
          <w:color w:val="auto"/>
        </w:rPr>
        <w:t xml:space="preserve">) </w:t>
      </w:r>
    </w:p>
    <w:p w:rsidR="004F66CB" w:rsidRPr="0009793A" w:rsidRDefault="004F66CB" w:rsidP="004F66CB">
      <w:pPr>
        <w:pStyle w:val="Default"/>
        <w:spacing w:line="276" w:lineRule="auto"/>
        <w:jc w:val="both"/>
        <w:rPr>
          <w:color w:val="auto"/>
        </w:rPr>
      </w:pPr>
      <w:r w:rsidRPr="0009793A">
        <w:rPr>
          <w:color w:val="auto"/>
        </w:rPr>
        <w:t xml:space="preserve"> Invasion of exotic species in riparian vegetation </w:t>
      </w:r>
    </w:p>
    <w:p w:rsidR="00464F4C" w:rsidRPr="0009793A" w:rsidRDefault="00AD0DAF" w:rsidP="004F66CB">
      <w:pPr>
        <w:pStyle w:val="Default"/>
        <w:spacing w:line="276" w:lineRule="auto"/>
        <w:jc w:val="both"/>
        <w:rPr>
          <w:bCs/>
          <w:color w:val="auto"/>
        </w:rPr>
      </w:pPr>
      <w:r w:rsidRPr="0009793A">
        <w:rPr>
          <w:color w:val="auto"/>
        </w:rPr>
        <w:t> H</w:t>
      </w:r>
      <w:r w:rsidR="00464F4C" w:rsidRPr="0009793A">
        <w:rPr>
          <w:bCs/>
          <w:color w:val="auto"/>
        </w:rPr>
        <w:t>uman impacts on riparian succession dynamics</w:t>
      </w:r>
    </w:p>
    <w:p w:rsidR="004F66CB" w:rsidRDefault="004F66CB" w:rsidP="00AD0DAF">
      <w:pPr>
        <w:pStyle w:val="Default"/>
        <w:spacing w:line="276" w:lineRule="auto"/>
        <w:jc w:val="both"/>
        <w:rPr>
          <w:color w:val="auto"/>
        </w:rPr>
      </w:pPr>
      <w:r w:rsidRPr="0009793A">
        <w:rPr>
          <w:color w:val="auto"/>
        </w:rPr>
        <w:t xml:space="preserve"> Riparian vegetation models: dynamic succession models </w:t>
      </w:r>
    </w:p>
    <w:p w:rsidR="0009793A" w:rsidRPr="0009793A" w:rsidRDefault="0009793A" w:rsidP="00AD0DAF">
      <w:pPr>
        <w:pStyle w:val="Default"/>
        <w:spacing w:line="276" w:lineRule="auto"/>
        <w:jc w:val="both"/>
        <w:rPr>
          <w:color w:val="auto"/>
        </w:rPr>
      </w:pPr>
      <w:r w:rsidRPr="0009793A">
        <w:rPr>
          <w:color w:val="auto"/>
        </w:rPr>
        <w:t></w:t>
      </w:r>
      <w:r>
        <w:rPr>
          <w:color w:val="auto"/>
        </w:rPr>
        <w:t xml:space="preserve"> Evaluation of new ecosystems created by changes in riparian vegetation  </w:t>
      </w:r>
    </w:p>
    <w:p w:rsidR="008660B7" w:rsidRDefault="002354F7"/>
    <w:sectPr w:rsidR="008660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CB"/>
    <w:rsid w:val="0009793A"/>
    <w:rsid w:val="00174836"/>
    <w:rsid w:val="002354F7"/>
    <w:rsid w:val="00464F4C"/>
    <w:rsid w:val="004F66CB"/>
    <w:rsid w:val="00593074"/>
    <w:rsid w:val="00A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9A3ED-F505-4355-BA23-6FF066E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6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우효섭</cp:lastModifiedBy>
  <cp:revision>2</cp:revision>
  <dcterms:created xsi:type="dcterms:W3CDTF">2018-10-10T02:45:00Z</dcterms:created>
  <dcterms:modified xsi:type="dcterms:W3CDTF">2018-10-10T02:45:00Z</dcterms:modified>
</cp:coreProperties>
</file>